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E47" w:rsidRPr="002538E6" w:rsidRDefault="00256E47" w:rsidP="00256E47">
      <w:pPr>
        <w:spacing w:after="0"/>
        <w:jc w:val="center"/>
        <w:rPr>
          <w:b/>
        </w:rPr>
      </w:pPr>
      <w:r>
        <w:rPr>
          <w:b/>
        </w:rPr>
        <w:t>ERDC Data Request Authorization</w:t>
      </w:r>
    </w:p>
    <w:p w:rsidR="00256E47" w:rsidRPr="00C16DCF" w:rsidRDefault="00256E47" w:rsidP="00256E47">
      <w:pPr>
        <w:jc w:val="center"/>
      </w:pPr>
      <w:r w:rsidRPr="002538E6">
        <w:rPr>
          <w:i/>
        </w:rPr>
        <w:t xml:space="preserve">To be completed by </w:t>
      </w:r>
      <w:r>
        <w:rPr>
          <w:i/>
        </w:rPr>
        <w:t>data contributor</w:t>
      </w:r>
    </w:p>
    <w:p w:rsidR="00256E47" w:rsidRPr="00256E47" w:rsidRDefault="00256E47">
      <w:pPr>
        <w:rPr>
          <w:sz w:val="20"/>
          <w:szCs w:val="20"/>
        </w:rPr>
      </w:pPr>
      <w:r>
        <w:rPr>
          <w:sz w:val="20"/>
          <w:szCs w:val="20"/>
        </w:rPr>
        <w:t>This form is to establish the data requester as an authorized representative of data contributors for the purposes described in the data request. This form will be published on ERDC’s website with the data request</w:t>
      </w:r>
      <w:r w:rsidRPr="0043661A">
        <w:rPr>
          <w:sz w:val="20"/>
          <w:szCs w:val="20"/>
        </w:rPr>
        <w:t xml:space="preserve">. </w:t>
      </w:r>
    </w:p>
    <w:p w:rsidR="00B70236" w:rsidRPr="00256E47" w:rsidRDefault="00B70236" w:rsidP="00B70236">
      <w:pPr>
        <w:pBdr>
          <w:top w:val="single" w:sz="6" w:space="1" w:color="auto"/>
          <w:bottom w:val="single" w:sz="6" w:space="1" w:color="auto"/>
        </w:pBdr>
        <w:rPr>
          <w:b/>
          <w:sz w:val="20"/>
          <w:szCs w:val="20"/>
        </w:rPr>
      </w:pPr>
      <w:r w:rsidRPr="00256E47">
        <w:rPr>
          <w:b/>
          <w:sz w:val="20"/>
          <w:szCs w:val="20"/>
        </w:rPr>
        <w:t>Data Share Authorization</w:t>
      </w:r>
    </w:p>
    <w:p w:rsidR="00256E47" w:rsidRDefault="00256E47" w:rsidP="00256E47">
      <w:pPr>
        <w:tabs>
          <w:tab w:val="left" w:pos="720"/>
          <w:tab w:val="left" w:pos="2610"/>
          <w:tab w:val="left" w:pos="4770"/>
        </w:tabs>
        <w:ind w:left="720" w:hanging="720"/>
        <w:rPr>
          <w:rFonts w:ascii="MS Gothic" w:eastAsia="MS Gothic" w:hAnsi="MS Gothic"/>
          <w:sz w:val="20"/>
          <w:szCs w:val="20"/>
        </w:rPr>
      </w:pPr>
      <w:r w:rsidRPr="00256E47">
        <w:rPr>
          <w:sz w:val="20"/>
          <w:szCs w:val="20"/>
        </w:rPr>
        <w:t>Do you authorize ERDC to share data with the data requesters for the study/project described in this request</w:t>
      </w:r>
      <w:r w:rsidRPr="00256E47">
        <w:rPr>
          <w:rFonts w:cstheme="minorHAnsi"/>
          <w:sz w:val="20"/>
          <w:szCs w:val="20"/>
        </w:rPr>
        <w:t>?</w:t>
      </w:r>
    </w:p>
    <w:p w:rsidR="00256E47" w:rsidRDefault="008D4A68" w:rsidP="00256E47">
      <w:pPr>
        <w:tabs>
          <w:tab w:val="left" w:pos="720"/>
          <w:tab w:val="left" w:pos="2610"/>
          <w:tab w:val="left" w:pos="4770"/>
        </w:tabs>
        <w:ind w:left="720" w:hanging="720"/>
        <w:rPr>
          <w:rFonts w:cstheme="minorHAnsi"/>
          <w:sz w:val="20"/>
          <w:szCs w:val="20"/>
        </w:rPr>
      </w:pPr>
      <w:sdt>
        <w:sdtPr>
          <w:rPr>
            <w:rFonts w:ascii="MS Gothic" w:eastAsia="MS Gothic" w:hAnsi="MS Gothic"/>
            <w:sz w:val="20"/>
            <w:szCs w:val="20"/>
          </w:rPr>
          <w:id w:val="317855597"/>
          <w14:checkbox>
            <w14:checked w14:val="1"/>
            <w14:checkedState w14:val="2612" w14:font="MS Gothic"/>
            <w14:uncheckedState w14:val="2610" w14:font="MS Gothic"/>
          </w14:checkbox>
        </w:sdtPr>
        <w:sdtEndPr/>
        <w:sdtContent>
          <w:r w:rsidR="00AB1C64">
            <w:rPr>
              <w:rFonts w:ascii="MS Gothic" w:eastAsia="MS Gothic" w:hAnsi="MS Gothic" w:hint="eastAsia"/>
              <w:sz w:val="20"/>
              <w:szCs w:val="20"/>
            </w:rPr>
            <w:t>☒</w:t>
          </w:r>
        </w:sdtContent>
      </w:sdt>
      <w:r w:rsidR="00B70236" w:rsidRPr="00256E47">
        <w:rPr>
          <w:sz w:val="20"/>
          <w:szCs w:val="20"/>
        </w:rPr>
        <w:t xml:space="preserve"> Yes</w:t>
      </w:r>
      <w:r w:rsidR="00B70236" w:rsidRPr="00256E47">
        <w:rPr>
          <w:sz w:val="20"/>
          <w:szCs w:val="20"/>
        </w:rPr>
        <w:tab/>
      </w:r>
      <w:r w:rsidR="00256E47" w:rsidRPr="00256E47">
        <w:rPr>
          <w:rFonts w:cstheme="minorHAnsi"/>
          <w:b/>
          <w:sz w:val="20"/>
          <w:szCs w:val="20"/>
        </w:rPr>
        <w:t>[</w:t>
      </w:r>
      <w:r>
        <w:rPr>
          <w:rFonts w:cstheme="minorHAnsi"/>
          <w:b/>
          <w:sz w:val="20"/>
          <w:szCs w:val="20"/>
        </w:rPr>
        <w:t>SBCTC</w:t>
      </w:r>
      <w:r w:rsidR="00256E47" w:rsidRPr="00256E47">
        <w:rPr>
          <w:rFonts w:cstheme="minorHAnsi"/>
          <w:b/>
          <w:sz w:val="20"/>
          <w:szCs w:val="20"/>
        </w:rPr>
        <w:t>]</w:t>
      </w:r>
      <w:r w:rsidR="00256E47" w:rsidRPr="00256E47">
        <w:rPr>
          <w:rFonts w:cstheme="minorHAnsi"/>
          <w:sz w:val="20"/>
          <w:szCs w:val="20"/>
        </w:rPr>
        <w:t xml:space="preserve"> approves re-disclosure of data by ERDC for purposes of the audit or evaluation described Data Request </w:t>
      </w:r>
      <w:r w:rsidR="00256E47" w:rsidRPr="00256E47">
        <w:rPr>
          <w:rFonts w:cstheme="minorHAnsi"/>
          <w:b/>
          <w:sz w:val="20"/>
          <w:szCs w:val="20"/>
        </w:rPr>
        <w:t xml:space="preserve">#XXXX </w:t>
      </w:r>
      <w:r w:rsidR="00256E47">
        <w:rPr>
          <w:rFonts w:cstheme="minorHAnsi"/>
          <w:sz w:val="20"/>
          <w:szCs w:val="20"/>
        </w:rPr>
        <w:t>dated XXXX, 20XX.</w:t>
      </w:r>
      <w:r w:rsidR="00256E47" w:rsidRPr="00256E47">
        <w:rPr>
          <w:rFonts w:cstheme="minorHAnsi"/>
          <w:sz w:val="20"/>
          <w:szCs w:val="20"/>
        </w:rPr>
        <w:t xml:space="preserve"> </w:t>
      </w:r>
      <w:r w:rsidR="00D37FCC" w:rsidRPr="00D37FCC">
        <w:rPr>
          <w:rFonts w:cstheme="minorHAnsi"/>
          <w:b/>
          <w:sz w:val="20"/>
          <w:szCs w:val="20"/>
        </w:rPr>
        <w:t>[</w:t>
      </w:r>
      <w:r>
        <w:rPr>
          <w:rFonts w:cstheme="minorHAnsi"/>
          <w:b/>
          <w:sz w:val="20"/>
          <w:szCs w:val="20"/>
        </w:rPr>
        <w:t>SBCTC</w:t>
      </w:r>
      <w:r w:rsidR="00D37FCC" w:rsidRPr="00D37FCC">
        <w:rPr>
          <w:rFonts w:cstheme="minorHAnsi"/>
          <w:b/>
          <w:sz w:val="20"/>
          <w:szCs w:val="20"/>
        </w:rPr>
        <w:t>]</w:t>
      </w:r>
      <w:r w:rsidR="00256E47" w:rsidRPr="00256E47">
        <w:rPr>
          <w:rFonts w:cstheme="minorHAnsi"/>
          <w:sz w:val="20"/>
          <w:szCs w:val="20"/>
        </w:rPr>
        <w:t xml:space="preserve"> authorizes the Office of Financial Management to execute a data sharing agreement</w:t>
      </w:r>
      <w:r w:rsidR="00256E47">
        <w:rPr>
          <w:rFonts w:cstheme="minorHAnsi"/>
          <w:sz w:val="20"/>
          <w:szCs w:val="20"/>
        </w:rPr>
        <w:t xml:space="preserve"> – or to fulfill an existing/prior data sharing agreement – </w:t>
      </w:r>
      <w:r w:rsidR="00256E47" w:rsidRPr="00256E47">
        <w:rPr>
          <w:rFonts w:cstheme="minorHAnsi"/>
          <w:sz w:val="20"/>
          <w:szCs w:val="20"/>
        </w:rPr>
        <w:t xml:space="preserve">designating </w:t>
      </w:r>
      <w:r w:rsidR="00256E47" w:rsidRPr="00256E47">
        <w:rPr>
          <w:rFonts w:cstheme="minorHAnsi"/>
          <w:b/>
          <w:sz w:val="20"/>
          <w:szCs w:val="20"/>
        </w:rPr>
        <w:t>[</w:t>
      </w:r>
      <w:r>
        <w:rPr>
          <w:rFonts w:cstheme="minorHAnsi"/>
          <w:b/>
          <w:sz w:val="20"/>
          <w:szCs w:val="20"/>
        </w:rPr>
        <w:t>Education Northwest</w:t>
      </w:r>
      <w:r w:rsidR="00256E47" w:rsidRPr="00256E47">
        <w:rPr>
          <w:rFonts w:cstheme="minorHAnsi"/>
          <w:b/>
          <w:sz w:val="20"/>
          <w:szCs w:val="20"/>
        </w:rPr>
        <w:t xml:space="preserve">] </w:t>
      </w:r>
      <w:r w:rsidR="00256E47" w:rsidRPr="00256E47">
        <w:rPr>
          <w:rFonts w:cstheme="minorHAnsi"/>
          <w:sz w:val="20"/>
          <w:szCs w:val="20"/>
        </w:rPr>
        <w:t xml:space="preserve">as </w:t>
      </w:r>
      <w:r w:rsidR="00D37FCC" w:rsidRPr="00D37FCC">
        <w:rPr>
          <w:rFonts w:cstheme="minorHAnsi"/>
          <w:b/>
          <w:sz w:val="20"/>
          <w:szCs w:val="20"/>
        </w:rPr>
        <w:t>[</w:t>
      </w:r>
      <w:r>
        <w:rPr>
          <w:rFonts w:cstheme="minorHAnsi"/>
          <w:b/>
          <w:sz w:val="20"/>
          <w:szCs w:val="20"/>
        </w:rPr>
        <w:t>SBCTC</w:t>
      </w:r>
      <w:r w:rsidR="00D37FCC" w:rsidRPr="00D37FCC">
        <w:rPr>
          <w:rFonts w:cstheme="minorHAnsi"/>
          <w:b/>
          <w:sz w:val="20"/>
          <w:szCs w:val="20"/>
        </w:rPr>
        <w:t>]</w:t>
      </w:r>
      <w:r w:rsidR="00D37FCC">
        <w:rPr>
          <w:rFonts w:cstheme="minorHAnsi"/>
          <w:sz w:val="20"/>
          <w:szCs w:val="20"/>
        </w:rPr>
        <w:t>’s</w:t>
      </w:r>
      <w:r w:rsidR="00256E47" w:rsidRPr="00256E47">
        <w:rPr>
          <w:rFonts w:cstheme="minorHAnsi"/>
          <w:sz w:val="20"/>
          <w:szCs w:val="20"/>
        </w:rPr>
        <w:t xml:space="preserve"> authorized representative for purposes of conducting the aud</w:t>
      </w:r>
      <w:r w:rsidR="00256E47">
        <w:rPr>
          <w:rFonts w:cstheme="minorHAnsi"/>
          <w:sz w:val="20"/>
          <w:szCs w:val="20"/>
        </w:rPr>
        <w:t>it/evaluation specified in the data r</w:t>
      </w:r>
      <w:r w:rsidR="00256E47" w:rsidRPr="00256E47">
        <w:rPr>
          <w:rFonts w:cstheme="minorHAnsi"/>
          <w:sz w:val="20"/>
          <w:szCs w:val="20"/>
        </w:rPr>
        <w:t>equest.</w:t>
      </w:r>
    </w:p>
    <w:p w:rsidR="00256E47" w:rsidRPr="00256E47" w:rsidRDefault="008D4A68" w:rsidP="00A54F09">
      <w:pPr>
        <w:tabs>
          <w:tab w:val="left" w:pos="720"/>
          <w:tab w:val="left" w:pos="2610"/>
          <w:tab w:val="left" w:pos="3510"/>
        </w:tabs>
        <w:ind w:left="720" w:hanging="720"/>
        <w:rPr>
          <w:rFonts w:cstheme="minorHAnsi"/>
          <w:sz w:val="20"/>
          <w:szCs w:val="20"/>
        </w:rPr>
      </w:pPr>
      <w:sdt>
        <w:sdtPr>
          <w:rPr>
            <w:rFonts w:ascii="MS Gothic" w:eastAsia="MS Gothic" w:hAnsi="MS Gothic"/>
            <w:sz w:val="20"/>
            <w:szCs w:val="20"/>
          </w:rPr>
          <w:id w:val="178011678"/>
          <w14:checkbox>
            <w14:checked w14:val="0"/>
            <w14:checkedState w14:val="2612" w14:font="MS Gothic"/>
            <w14:uncheckedState w14:val="2610" w14:font="MS Gothic"/>
          </w14:checkbox>
        </w:sdtPr>
        <w:sdtEndPr/>
        <w:sdtContent>
          <w:r w:rsidR="00256E47" w:rsidRPr="00256E47">
            <w:rPr>
              <w:rFonts w:ascii="MS Gothic" w:eastAsia="MS Gothic" w:hAnsi="MS Gothic" w:hint="eastAsia"/>
              <w:sz w:val="20"/>
              <w:szCs w:val="20"/>
            </w:rPr>
            <w:t>☐</w:t>
          </w:r>
        </w:sdtContent>
      </w:sdt>
      <w:r w:rsidR="00256E47" w:rsidRPr="00256E47">
        <w:rPr>
          <w:sz w:val="20"/>
          <w:szCs w:val="20"/>
        </w:rPr>
        <w:t xml:space="preserve"> No</w:t>
      </w:r>
      <w:r w:rsidR="00256E47" w:rsidRPr="00256E47">
        <w:rPr>
          <w:sz w:val="20"/>
          <w:szCs w:val="20"/>
        </w:rPr>
        <w:tab/>
      </w:r>
      <w:r w:rsidR="00A54F09" w:rsidRPr="00256E47">
        <w:rPr>
          <w:rFonts w:cstheme="minorHAnsi"/>
          <w:b/>
          <w:sz w:val="20"/>
          <w:szCs w:val="20"/>
        </w:rPr>
        <w:t>[Organization]</w:t>
      </w:r>
      <w:r w:rsidR="00A54F09" w:rsidRPr="00256E47">
        <w:rPr>
          <w:rFonts w:cstheme="minorHAnsi"/>
          <w:sz w:val="20"/>
          <w:szCs w:val="20"/>
        </w:rPr>
        <w:t xml:space="preserve"> </w:t>
      </w:r>
      <w:r w:rsidR="00A54F09">
        <w:rPr>
          <w:rFonts w:cstheme="minorHAnsi"/>
          <w:sz w:val="20"/>
          <w:szCs w:val="20"/>
        </w:rPr>
        <w:t xml:space="preserve">does </w:t>
      </w:r>
      <w:r w:rsidR="00A54F09" w:rsidRPr="00A54F09">
        <w:rPr>
          <w:rFonts w:cstheme="minorHAnsi"/>
          <w:sz w:val="20"/>
          <w:szCs w:val="20"/>
          <w:u w:val="single"/>
        </w:rPr>
        <w:t>not</w:t>
      </w:r>
      <w:r w:rsidR="00A54F09">
        <w:rPr>
          <w:rFonts w:cstheme="minorHAnsi"/>
          <w:sz w:val="20"/>
          <w:szCs w:val="20"/>
        </w:rPr>
        <w:t xml:space="preserve"> approve</w:t>
      </w:r>
      <w:r w:rsidR="00A54F09" w:rsidRPr="00256E47">
        <w:rPr>
          <w:rFonts w:cstheme="minorHAnsi"/>
          <w:sz w:val="20"/>
          <w:szCs w:val="20"/>
        </w:rPr>
        <w:t xml:space="preserve"> re-disclosure of data by ERDC for purposes of the audit or evaluation described Data Request </w:t>
      </w:r>
      <w:r w:rsidR="00A54F09" w:rsidRPr="00256E47">
        <w:rPr>
          <w:rFonts w:cstheme="minorHAnsi"/>
          <w:b/>
          <w:sz w:val="20"/>
          <w:szCs w:val="20"/>
        </w:rPr>
        <w:t xml:space="preserve">#XXXX </w:t>
      </w:r>
      <w:r w:rsidR="00A54F09">
        <w:rPr>
          <w:rFonts w:cstheme="minorHAnsi"/>
          <w:sz w:val="20"/>
          <w:szCs w:val="20"/>
        </w:rPr>
        <w:t>dated XXXX, 20XX.</w:t>
      </w:r>
    </w:p>
    <w:p w:rsidR="00256E47" w:rsidRPr="00256E47" w:rsidRDefault="00256E47" w:rsidP="00256E47">
      <w:pPr>
        <w:pBdr>
          <w:top w:val="single" w:sz="6" w:space="1" w:color="auto"/>
          <w:bottom w:val="single" w:sz="6" w:space="1" w:color="auto"/>
        </w:pBdr>
        <w:rPr>
          <w:b/>
          <w:sz w:val="20"/>
          <w:szCs w:val="20"/>
        </w:rPr>
      </w:pPr>
      <w:r w:rsidRPr="00256E47">
        <w:rPr>
          <w:b/>
          <w:sz w:val="20"/>
          <w:szCs w:val="20"/>
        </w:rPr>
        <w:t>Data Contributor Comments</w:t>
      </w:r>
    </w:p>
    <w:sdt>
      <w:sdtPr>
        <w:rPr>
          <w:sz w:val="20"/>
          <w:szCs w:val="20"/>
        </w:rPr>
        <w:id w:val="-1855250098"/>
        <w:placeholder>
          <w:docPart w:val="A499BEEA213A4F5598E54F35AD4EB976"/>
        </w:placeholder>
        <w:showingPlcHdr/>
        <w:text/>
      </w:sdtPr>
      <w:sdtEndPr/>
      <w:sdtContent>
        <w:p w:rsidR="00256E47" w:rsidRPr="00256E47" w:rsidRDefault="00256E47" w:rsidP="00256E47">
          <w:pPr>
            <w:tabs>
              <w:tab w:val="left" w:pos="1440"/>
            </w:tabs>
            <w:ind w:left="1440" w:hanging="1440"/>
            <w:rPr>
              <w:sz w:val="20"/>
              <w:szCs w:val="20"/>
            </w:rPr>
          </w:pPr>
          <w:r w:rsidRPr="00256E47">
            <w:rPr>
              <w:rStyle w:val="PlaceholderText"/>
              <w:sz w:val="20"/>
              <w:szCs w:val="20"/>
            </w:rPr>
            <w:t>Click or tap here to enter text.</w:t>
          </w:r>
        </w:p>
      </w:sdtContent>
    </w:sdt>
    <w:p w:rsidR="00256E47" w:rsidRPr="00256E47" w:rsidRDefault="00256E47" w:rsidP="00256E47">
      <w:pPr>
        <w:tabs>
          <w:tab w:val="left" w:pos="720"/>
          <w:tab w:val="left" w:pos="2610"/>
          <w:tab w:val="left" w:pos="4770"/>
        </w:tabs>
        <w:ind w:left="720" w:hanging="720"/>
        <w:rPr>
          <w:rFonts w:cstheme="minorHAnsi"/>
          <w:sz w:val="20"/>
          <w:szCs w:val="20"/>
        </w:rPr>
      </w:pPr>
    </w:p>
    <w:p w:rsidR="00B70236" w:rsidRPr="00256E47" w:rsidRDefault="00B70236" w:rsidP="00B70236">
      <w:pPr>
        <w:tabs>
          <w:tab w:val="left" w:pos="1440"/>
        </w:tabs>
        <w:ind w:left="1440" w:hanging="1440"/>
        <w:rPr>
          <w:sz w:val="20"/>
          <w:szCs w:val="20"/>
        </w:rPr>
      </w:pPr>
    </w:p>
    <w:p w:rsidR="00B70236" w:rsidRPr="00256E47" w:rsidRDefault="00AB1C64" w:rsidP="00B70236">
      <w:pPr>
        <w:tabs>
          <w:tab w:val="left" w:pos="1440"/>
        </w:tabs>
        <w:spacing w:after="0"/>
        <w:ind w:left="1440" w:hanging="1440"/>
        <w:rPr>
          <w:sz w:val="20"/>
          <w:szCs w:val="20"/>
        </w:rPr>
      </w:pPr>
      <w:r>
        <w:rPr>
          <w:sz w:val="20"/>
          <w:szCs w:val="20"/>
        </w:rPr>
        <w:t>Darby Kaikkonen, Policy Research Director, SBCTC</w:t>
      </w:r>
      <w:r w:rsidR="00B70236" w:rsidRPr="00256E47">
        <w:rPr>
          <w:sz w:val="20"/>
          <w:szCs w:val="20"/>
        </w:rPr>
        <w:t xml:space="preserve"> </w:t>
      </w:r>
      <w:r w:rsidR="00B70236" w:rsidRPr="00256E47">
        <w:rPr>
          <w:sz w:val="20"/>
          <w:szCs w:val="20"/>
        </w:rPr>
        <w:tab/>
      </w:r>
      <w:r w:rsidR="00B70236" w:rsidRPr="00256E47">
        <w:rPr>
          <w:sz w:val="20"/>
          <w:szCs w:val="20"/>
        </w:rPr>
        <w:tab/>
      </w:r>
      <w:r>
        <w:rPr>
          <w:sz w:val="20"/>
          <w:szCs w:val="20"/>
        </w:rPr>
        <w:t>May 30, 2019</w:t>
      </w:r>
    </w:p>
    <w:p w:rsidR="00B70236" w:rsidRPr="00256E47" w:rsidRDefault="00B70236" w:rsidP="00B70236">
      <w:pPr>
        <w:spacing w:after="0"/>
        <w:rPr>
          <w:sz w:val="20"/>
          <w:szCs w:val="20"/>
        </w:rPr>
      </w:pPr>
      <w:r w:rsidRPr="00256E47">
        <w:rPr>
          <w:sz w:val="20"/>
          <w:szCs w:val="20"/>
        </w:rPr>
        <w:t>Name</w:t>
      </w:r>
      <w:r w:rsidRPr="00256E47">
        <w:rPr>
          <w:sz w:val="20"/>
          <w:szCs w:val="20"/>
        </w:rPr>
        <w:tab/>
      </w:r>
      <w:r w:rsidRPr="00256E47">
        <w:rPr>
          <w:sz w:val="20"/>
          <w:szCs w:val="20"/>
        </w:rPr>
        <w:tab/>
      </w:r>
      <w:r w:rsidRPr="00256E47">
        <w:rPr>
          <w:sz w:val="20"/>
          <w:szCs w:val="20"/>
        </w:rPr>
        <w:tab/>
      </w:r>
      <w:r w:rsidRPr="00256E47">
        <w:rPr>
          <w:sz w:val="20"/>
          <w:szCs w:val="20"/>
        </w:rPr>
        <w:tab/>
      </w:r>
      <w:r w:rsidRPr="00256E47">
        <w:rPr>
          <w:sz w:val="20"/>
          <w:szCs w:val="20"/>
        </w:rPr>
        <w:tab/>
      </w:r>
      <w:r w:rsidRPr="00256E47">
        <w:rPr>
          <w:sz w:val="20"/>
          <w:szCs w:val="20"/>
        </w:rPr>
        <w:tab/>
      </w:r>
      <w:r w:rsidRPr="00256E47">
        <w:rPr>
          <w:sz w:val="20"/>
          <w:szCs w:val="20"/>
        </w:rPr>
        <w:tab/>
        <w:t>Date</w:t>
      </w:r>
    </w:p>
    <w:p w:rsidR="00B70236" w:rsidRPr="00256E47" w:rsidRDefault="00B70236" w:rsidP="00B70236">
      <w:pPr>
        <w:spacing w:after="0"/>
        <w:rPr>
          <w:sz w:val="20"/>
          <w:szCs w:val="20"/>
        </w:rPr>
      </w:pPr>
      <w:r w:rsidRPr="00256E47">
        <w:rPr>
          <w:sz w:val="20"/>
          <w:szCs w:val="20"/>
        </w:rPr>
        <w:t>Role</w:t>
      </w:r>
    </w:p>
    <w:p w:rsidR="00B70236" w:rsidRPr="00256E47" w:rsidRDefault="00B70236" w:rsidP="00B70236">
      <w:pPr>
        <w:spacing w:after="0"/>
        <w:rPr>
          <w:sz w:val="20"/>
          <w:szCs w:val="20"/>
        </w:rPr>
      </w:pPr>
      <w:r w:rsidRPr="00256E47">
        <w:rPr>
          <w:sz w:val="20"/>
          <w:szCs w:val="20"/>
        </w:rPr>
        <w:t>Organization</w:t>
      </w:r>
    </w:p>
    <w:p w:rsidR="00B70236" w:rsidRPr="00256E47" w:rsidRDefault="00B70236" w:rsidP="00B70236">
      <w:pPr>
        <w:tabs>
          <w:tab w:val="left" w:pos="720"/>
          <w:tab w:val="left" w:pos="1440"/>
        </w:tabs>
        <w:ind w:left="1620" w:hanging="1620"/>
        <w:rPr>
          <w:rFonts w:cstheme="minorHAnsi"/>
          <w:sz w:val="20"/>
          <w:szCs w:val="20"/>
        </w:rPr>
      </w:pPr>
      <w:bookmarkStart w:id="0" w:name="_GoBack"/>
      <w:bookmarkEnd w:id="0"/>
    </w:p>
    <w:p w:rsidR="003876F7" w:rsidRPr="00256E47" w:rsidRDefault="003876F7">
      <w:pPr>
        <w:rPr>
          <w:sz w:val="20"/>
          <w:szCs w:val="20"/>
        </w:rPr>
      </w:pPr>
    </w:p>
    <w:sectPr w:rsidR="003876F7" w:rsidRPr="00256E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236" w:rsidRDefault="00B70236" w:rsidP="00B70236">
      <w:pPr>
        <w:spacing w:after="0" w:line="240" w:lineRule="auto"/>
      </w:pPr>
      <w:r>
        <w:separator/>
      </w:r>
    </w:p>
  </w:endnote>
  <w:endnote w:type="continuationSeparator" w:id="0">
    <w:p w:rsidR="00B70236" w:rsidRDefault="00B70236" w:rsidP="00B70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7ED" w:rsidRDefault="00812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7ED" w:rsidRDefault="00812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7ED" w:rsidRDefault="00812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236" w:rsidRDefault="00B70236" w:rsidP="00B70236">
      <w:pPr>
        <w:spacing w:after="0" w:line="240" w:lineRule="auto"/>
      </w:pPr>
      <w:r>
        <w:separator/>
      </w:r>
    </w:p>
  </w:footnote>
  <w:footnote w:type="continuationSeparator" w:id="0">
    <w:p w:rsidR="00B70236" w:rsidRDefault="00B70236" w:rsidP="00B70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7ED" w:rsidRDefault="00812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236" w:rsidRDefault="00B70236" w:rsidP="00256E47">
    <w:pPr>
      <w:pStyle w:val="Header"/>
      <w:tabs>
        <w:tab w:val="clear" w:pos="9360"/>
        <w:tab w:val="left" w:pos="6210"/>
      </w:tabs>
    </w:pPr>
    <w:r>
      <w:t xml:space="preserve">ERDC Data Request </w:t>
    </w:r>
    <w:r w:rsidR="00256E47">
      <w:t xml:space="preserve">Authorization | Updated </w:t>
    </w:r>
    <w:r w:rsidR="008127ED">
      <w:t>2</w:t>
    </w:r>
    <w:r w:rsidR="00256E47">
      <w:t>/</w:t>
    </w:r>
    <w:r w:rsidR="008127ED">
      <w:t>22/2019</w:t>
    </w:r>
    <w:r w:rsidR="00256E47">
      <w:t xml:space="preserve"> </w:t>
    </w:r>
    <w:r w:rsidR="00256E47">
      <w:tab/>
      <w:t>ERDC Data Request #</w:t>
    </w:r>
    <w:r w:rsidR="00256E47">
      <w:tab/>
    </w:r>
    <w:r w:rsidR="00256E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7ED" w:rsidRDefault="008127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236"/>
    <w:rsid w:val="00256E47"/>
    <w:rsid w:val="003876F7"/>
    <w:rsid w:val="008127ED"/>
    <w:rsid w:val="008D4A68"/>
    <w:rsid w:val="00A54F09"/>
    <w:rsid w:val="00AB1C64"/>
    <w:rsid w:val="00B70236"/>
    <w:rsid w:val="00CB11C7"/>
    <w:rsid w:val="00D3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798BD"/>
  <w15:chartTrackingRefBased/>
  <w15:docId w15:val="{B0428C18-1148-4B5F-AB1F-A6C066A8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236"/>
    <w:rPr>
      <w:color w:val="808080"/>
    </w:rPr>
  </w:style>
  <w:style w:type="paragraph" w:styleId="Header">
    <w:name w:val="header"/>
    <w:basedOn w:val="Normal"/>
    <w:link w:val="HeaderChar"/>
    <w:uiPriority w:val="99"/>
    <w:unhideWhenUsed/>
    <w:rsid w:val="00B70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236"/>
  </w:style>
  <w:style w:type="paragraph" w:styleId="Footer">
    <w:name w:val="footer"/>
    <w:basedOn w:val="Normal"/>
    <w:link w:val="FooterChar"/>
    <w:uiPriority w:val="99"/>
    <w:unhideWhenUsed/>
    <w:rsid w:val="00B70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236"/>
  </w:style>
  <w:style w:type="paragraph" w:styleId="BalloonText">
    <w:name w:val="Balloon Text"/>
    <w:basedOn w:val="Normal"/>
    <w:link w:val="BalloonTextChar"/>
    <w:uiPriority w:val="99"/>
    <w:semiHidden/>
    <w:unhideWhenUsed/>
    <w:rsid w:val="00A54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12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99BEEA213A4F5598E54F35AD4EB976"/>
        <w:category>
          <w:name w:val="General"/>
          <w:gallery w:val="placeholder"/>
        </w:category>
        <w:types>
          <w:type w:val="bbPlcHdr"/>
        </w:types>
        <w:behaviors>
          <w:behavior w:val="content"/>
        </w:behaviors>
        <w:guid w:val="{9CA81AF9-39F5-4693-AF31-AA1BAF5C3613}"/>
      </w:docPartPr>
      <w:docPartBody>
        <w:p w:rsidR="00ED5C26" w:rsidRDefault="008E269E" w:rsidP="008E269E">
          <w:pPr>
            <w:pStyle w:val="A499BEEA213A4F5598E54F35AD4EB976"/>
          </w:pPr>
          <w:r w:rsidRPr="00F377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91E"/>
    <w:rsid w:val="008E269E"/>
    <w:rsid w:val="00B4191E"/>
    <w:rsid w:val="00ED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69E"/>
    <w:rPr>
      <w:color w:val="808080"/>
    </w:rPr>
  </w:style>
  <w:style w:type="paragraph" w:customStyle="1" w:styleId="58327FC38AC04255B340DBC78A6A025E">
    <w:name w:val="58327FC38AC04255B340DBC78A6A025E"/>
    <w:rsid w:val="00B4191E"/>
  </w:style>
  <w:style w:type="paragraph" w:customStyle="1" w:styleId="A499BEEA213A4F5598E54F35AD4EB976">
    <w:name w:val="A499BEEA213A4F5598E54F35AD4EB976"/>
    <w:rsid w:val="008E2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Thayne, Jeffrey (OFM)</dc:creator>
  <cp:keywords/>
  <dc:description/>
  <cp:lastModifiedBy>Darby Kaikkonen</cp:lastModifiedBy>
  <cp:revision>3</cp:revision>
  <cp:lastPrinted>2018-12-06T23:19:00Z</cp:lastPrinted>
  <dcterms:created xsi:type="dcterms:W3CDTF">2019-05-30T19:27:00Z</dcterms:created>
  <dcterms:modified xsi:type="dcterms:W3CDTF">2019-05-30T19:28:00Z</dcterms:modified>
</cp:coreProperties>
</file>